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3F3D" w14:textId="04B537EE" w:rsidR="009539EA" w:rsidRDefault="00E73DC3" w:rsidP="00E73DC3">
      <w:pPr>
        <w:jc w:val="center"/>
      </w:pPr>
      <w:r w:rsidRPr="00432CC5">
        <w:rPr>
          <w:rStyle w:val="Emphasis"/>
          <w:color w:val="0000FF"/>
          <w:sz w:val="20"/>
          <w:shd w:val="clear" w:color="auto" w:fill="FFFFFF"/>
        </w:rPr>
        <w:t>Respect, Trust, Friendship, Compassion, Justice and Forgiveness</w:t>
      </w:r>
    </w:p>
    <w:tbl>
      <w:tblPr>
        <w:tblW w:w="113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546"/>
        <w:gridCol w:w="4716"/>
      </w:tblGrid>
      <w:tr w:rsidR="00300D4B" w:rsidRPr="008314DC" w14:paraId="1E9E3B72" w14:textId="77777777" w:rsidTr="00300D4B">
        <w:trPr>
          <w:trHeight w:val="1244"/>
        </w:trPr>
        <w:tc>
          <w:tcPr>
            <w:tcW w:w="11333" w:type="dxa"/>
            <w:gridSpan w:val="3"/>
            <w:shd w:val="clear" w:color="auto" w:fill="auto"/>
          </w:tcPr>
          <w:p w14:paraId="79CDD718" w14:textId="77777777" w:rsidR="00300D4B" w:rsidRDefault="00300D4B" w:rsidP="00300D4B">
            <w:pPr>
              <w:jc w:val="center"/>
              <w:rPr>
                <w:rFonts w:cs="Open Sans"/>
                <w:sz w:val="20"/>
              </w:rPr>
            </w:pPr>
          </w:p>
          <w:p w14:paraId="2034A4AD" w14:textId="2B0D7AA6" w:rsidR="00300D4B" w:rsidRPr="00300D4B" w:rsidRDefault="00300D4B" w:rsidP="00300D4B">
            <w:pPr>
              <w:jc w:val="center"/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W</w:t>
            </w:r>
            <w:r w:rsidRPr="00361BC9">
              <w:rPr>
                <w:rFonts w:cs="Open Sans"/>
                <w:sz w:val="20"/>
              </w:rPr>
              <w:t>e believe that Home Learning is really important. Home Learning doesn't just have to consist of Maths and English work from school. Home Learning is about spending time together as a family, enjoying different experiences and creating memories. Learning can take place EVERYWHERE.</w:t>
            </w:r>
            <w:r w:rsidR="001245A0">
              <w:rPr>
                <w:rFonts w:cs="Open Sans"/>
                <w:sz w:val="20"/>
              </w:rPr>
              <w:t xml:space="preserve">  </w:t>
            </w:r>
            <w:r w:rsidR="0063217E">
              <w:rPr>
                <w:rFonts w:cs="Open Sans"/>
                <w:sz w:val="20"/>
              </w:rPr>
              <w:t>Please try to complete as many of these home learning tasks as you can and bring them into school to share with your teacher and class!</w:t>
            </w:r>
          </w:p>
        </w:tc>
      </w:tr>
      <w:tr w:rsidR="00A21E13" w:rsidRPr="008314DC" w14:paraId="1838A0DB" w14:textId="77777777" w:rsidTr="00DA44CF">
        <w:trPr>
          <w:trHeight w:val="1542"/>
        </w:trPr>
        <w:tc>
          <w:tcPr>
            <w:tcW w:w="11333" w:type="dxa"/>
            <w:gridSpan w:val="3"/>
            <w:shd w:val="clear" w:color="auto" w:fill="auto"/>
          </w:tcPr>
          <w:p w14:paraId="6FAB3104" w14:textId="5BAA4CA8" w:rsidR="00B45E76" w:rsidRDefault="00B45E76" w:rsidP="00B45E76">
            <w:pPr>
              <w:rPr>
                <w:b/>
                <w:bCs/>
                <w:sz w:val="20"/>
              </w:rPr>
            </w:pPr>
            <w:r w:rsidRPr="00B45E76">
              <w:rPr>
                <w:b/>
                <w:bCs/>
                <w:sz w:val="20"/>
              </w:rPr>
              <w:t xml:space="preserve">Maths: </w:t>
            </w:r>
          </w:p>
          <w:p w14:paraId="6390F8B3" w14:textId="55A9FDE5" w:rsidR="00490AB5" w:rsidRDefault="00490AB5" w:rsidP="00B45E76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Year 1 </w:t>
            </w:r>
            <w:r w:rsidR="00F37262" w:rsidRPr="00F37262">
              <w:rPr>
                <w:bCs/>
                <w:sz w:val="20"/>
              </w:rPr>
              <w:t>-</w:t>
            </w:r>
            <w:r w:rsidR="00F372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Encourage children to recall number bonds to ten. Ask children to count in multiples of </w:t>
            </w:r>
            <w:r w:rsidR="00E90C78">
              <w:rPr>
                <w:sz w:val="20"/>
              </w:rPr>
              <w:t>2, 5</w:t>
            </w:r>
            <w:r>
              <w:rPr>
                <w:sz w:val="20"/>
              </w:rPr>
              <w:t xml:space="preserve"> and 1</w:t>
            </w:r>
            <w:r w:rsidR="00E90C78">
              <w:rPr>
                <w:sz w:val="20"/>
              </w:rPr>
              <w:t>0 from 0</w:t>
            </w:r>
          </w:p>
          <w:p w14:paraId="0D16CB30" w14:textId="77777777" w:rsidR="00490AB5" w:rsidRPr="00F37262" w:rsidRDefault="00490AB5" w:rsidP="00B45E76">
            <w:pPr>
              <w:rPr>
                <w:bCs/>
                <w:sz w:val="20"/>
              </w:rPr>
            </w:pPr>
          </w:p>
          <w:p w14:paraId="308FD059" w14:textId="3F194201" w:rsidR="00703091" w:rsidRPr="00B45E76" w:rsidRDefault="007E4F48" w:rsidP="00B45E76">
            <w:pPr>
              <w:rPr>
                <w:sz w:val="20"/>
              </w:rPr>
            </w:pPr>
            <w:r w:rsidRPr="00002B68">
              <w:rPr>
                <w:b/>
                <w:bCs/>
                <w:sz w:val="20"/>
              </w:rPr>
              <w:t>Year 1</w:t>
            </w:r>
            <w:r>
              <w:rPr>
                <w:sz w:val="20"/>
              </w:rPr>
              <w:t xml:space="preserve"> – Encourage </w:t>
            </w:r>
            <w:r w:rsidR="00490AB5">
              <w:rPr>
                <w:sz w:val="20"/>
              </w:rPr>
              <w:t>children to recall timetable facts for 2, 5 and 10</w:t>
            </w:r>
            <w:r w:rsidR="00E90C78">
              <w:rPr>
                <w:sz w:val="20"/>
              </w:rPr>
              <w:t xml:space="preserve"> times tables</w:t>
            </w:r>
            <w:r w:rsidR="00490AB5">
              <w:rPr>
                <w:sz w:val="20"/>
              </w:rPr>
              <w:t xml:space="preserve">. Encourage children to recall subtraction and addition facts for number bonds to 20. </w:t>
            </w:r>
          </w:p>
        </w:tc>
      </w:tr>
      <w:tr w:rsidR="00E73DC3" w:rsidRPr="008314DC" w14:paraId="28749A32" w14:textId="77777777" w:rsidTr="00B45E76">
        <w:trPr>
          <w:trHeight w:val="1465"/>
        </w:trPr>
        <w:tc>
          <w:tcPr>
            <w:tcW w:w="11333" w:type="dxa"/>
            <w:gridSpan w:val="3"/>
            <w:shd w:val="clear" w:color="auto" w:fill="auto"/>
          </w:tcPr>
          <w:p w14:paraId="27B7D6FF" w14:textId="77777777" w:rsidR="00B45E76" w:rsidRDefault="00B45E76" w:rsidP="00B45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Reading: </w:t>
            </w:r>
          </w:p>
          <w:p w14:paraId="583FF1A1" w14:textId="2366913C" w:rsidR="00E73DC3" w:rsidRDefault="00B45E76" w:rsidP="00B45E76">
            <w:pPr>
              <w:rPr>
                <w:bCs/>
                <w:sz w:val="20"/>
              </w:rPr>
            </w:pPr>
            <w:r w:rsidRPr="000B495F">
              <w:rPr>
                <w:i/>
                <w:iCs/>
                <w:sz w:val="20"/>
                <w:u w:val="single"/>
              </w:rPr>
              <w:t>Sharing book</w:t>
            </w:r>
            <w:r>
              <w:rPr>
                <w:sz w:val="20"/>
              </w:rPr>
              <w:t>:</w:t>
            </w:r>
            <w:r w:rsidRPr="00DE5185">
              <w:rPr>
                <w:sz w:val="20"/>
              </w:rPr>
              <w:t xml:space="preserve"> Please </w:t>
            </w:r>
            <w:r w:rsidR="000B495F">
              <w:rPr>
                <w:sz w:val="20"/>
              </w:rPr>
              <w:t>read your child’s ‘sharing book’ to them daily and record in their reading diary.  Please return to school daily so that your child can change this book</w:t>
            </w:r>
            <w:r w:rsidR="000A7691">
              <w:rPr>
                <w:sz w:val="20"/>
              </w:rPr>
              <w:t>. This book encourages language progression</w:t>
            </w:r>
            <w:r w:rsidR="00A34B53">
              <w:rPr>
                <w:sz w:val="20"/>
              </w:rPr>
              <w:t xml:space="preserve"> and helps children to develop a love of reading.</w:t>
            </w:r>
          </w:p>
          <w:p w14:paraId="4B08B781" w14:textId="52A50E16" w:rsidR="000B495F" w:rsidRPr="00B45E76" w:rsidRDefault="00B45E76" w:rsidP="00B45E76">
            <w:pPr>
              <w:rPr>
                <w:bCs/>
                <w:sz w:val="20"/>
              </w:rPr>
            </w:pPr>
            <w:r w:rsidRPr="000B495F">
              <w:rPr>
                <w:bCs/>
                <w:i/>
                <w:iCs/>
                <w:sz w:val="20"/>
                <w:u w:val="single"/>
              </w:rPr>
              <w:t>Little Wandle Reading Book</w:t>
            </w:r>
            <w:r w:rsidRPr="00B45E76">
              <w:rPr>
                <w:bCs/>
                <w:sz w:val="20"/>
              </w:rPr>
              <w:t xml:space="preserve">: </w:t>
            </w:r>
            <w:r w:rsidR="000A7691">
              <w:rPr>
                <w:bCs/>
                <w:sz w:val="20"/>
              </w:rPr>
              <w:t>Y</w:t>
            </w:r>
            <w:r>
              <w:rPr>
                <w:bCs/>
                <w:sz w:val="20"/>
              </w:rPr>
              <w:t>our child will bring home the book they have been reading in school each Friday for a ‘show off’ read to you at home.  Please return this book to school on the following Monday</w:t>
            </w:r>
            <w:r w:rsidR="000A7691">
              <w:rPr>
                <w:bCs/>
                <w:sz w:val="20"/>
              </w:rPr>
              <w:t xml:space="preserve">. </w:t>
            </w:r>
          </w:p>
        </w:tc>
      </w:tr>
      <w:tr w:rsidR="00361BC9" w:rsidRPr="008314DC" w14:paraId="53F2FDFB" w14:textId="77777777" w:rsidTr="00DA44CF">
        <w:trPr>
          <w:trHeight w:val="920"/>
        </w:trPr>
        <w:tc>
          <w:tcPr>
            <w:tcW w:w="11333" w:type="dxa"/>
            <w:gridSpan w:val="3"/>
            <w:shd w:val="clear" w:color="auto" w:fill="auto"/>
          </w:tcPr>
          <w:p w14:paraId="4801382C" w14:textId="66BE9C50" w:rsidR="00C04F85" w:rsidRPr="00DA44CF" w:rsidRDefault="00361BC9" w:rsidP="00361BC9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A7691">
              <w:rPr>
                <w:rFonts w:ascii="Comic Sans MS" w:hAnsi="Comic Sans MS"/>
                <w:b/>
                <w:bCs/>
                <w:sz w:val="20"/>
                <w:szCs w:val="20"/>
              </w:rPr>
              <w:t>Spelling:</w:t>
            </w:r>
            <w:r w:rsidR="00AE0FD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A7691" w:rsidRPr="000A7691">
              <w:rPr>
                <w:rFonts w:ascii="Comic Sans MS" w:hAnsi="Comic Sans MS"/>
                <w:color w:val="000000" w:themeColor="text1"/>
                <w:sz w:val="20"/>
                <w:szCs w:val="20"/>
              </w:rPr>
              <w:t>Please practice the following spellings</w:t>
            </w:r>
            <w:r w:rsidR="00F052F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at home</w:t>
            </w:r>
            <w:r w:rsidR="00A34B53">
              <w:rPr>
                <w:rFonts w:ascii="Comic Sans MS" w:hAnsi="Comic Sans MS"/>
                <w:color w:val="000000" w:themeColor="text1"/>
                <w:sz w:val="20"/>
                <w:szCs w:val="20"/>
              </w:rPr>
              <w:t>:</w:t>
            </w:r>
          </w:p>
          <w:p w14:paraId="2395D30C" w14:textId="6B4FC645" w:rsidR="00490AB5" w:rsidRPr="00490AB5" w:rsidRDefault="00490AB5" w:rsidP="00490AB5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Year 1- </w:t>
            </w:r>
            <w:proofErr w:type="spellStart"/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their</w:t>
            </w:r>
            <w:proofErr w:type="spellEnd"/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, people ,oh ,you</w:t>
            </w:r>
            <w:r w:rsidR="00DD680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Mr</w:t>
            </w:r>
            <w:r w:rsidR="00DD680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Mrs</w:t>
            </w:r>
            <w:r w:rsidR="00DD680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Miss, ask, could, would</w:t>
            </w:r>
            <w:r w:rsidR="00DD680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should, our</w:t>
            </w:r>
            <w:r w:rsidR="00DD680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house</w:t>
            </w:r>
            <w:r w:rsidR="00DD680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mouse</w:t>
            </w:r>
            <w:r w:rsidR="00DD680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water</w:t>
            </w:r>
            <w:r w:rsidR="00DD680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want.</w:t>
            </w:r>
          </w:p>
          <w:p w14:paraId="0995D402" w14:textId="1FCC9DB4" w:rsidR="00490AB5" w:rsidRPr="00AE0FDA" w:rsidRDefault="00490AB5" w:rsidP="00490AB5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0AB5">
              <w:rPr>
                <w:rFonts w:ascii="Comic Sans MS" w:hAnsi="Comic Sans MS"/>
                <w:color w:val="000000" w:themeColor="text1"/>
                <w:sz w:val="20"/>
                <w:szCs w:val="20"/>
              </w:rPr>
              <w:t>Year 2-one, once, two, again, any, many, who, whole, eye, people, journey, friend, move, improve.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A1E19" w:rsidRPr="008314DC" w14:paraId="2B221701" w14:textId="77777777" w:rsidTr="00DA44CF">
        <w:trPr>
          <w:trHeight w:val="1241"/>
        </w:trPr>
        <w:tc>
          <w:tcPr>
            <w:tcW w:w="2127" w:type="dxa"/>
            <w:shd w:val="clear" w:color="auto" w:fill="auto"/>
          </w:tcPr>
          <w:p w14:paraId="44A30A47" w14:textId="77777777" w:rsidR="00002B68" w:rsidRDefault="00002B68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D9562B" w14:textId="77777777" w:rsidR="000A1E19" w:rsidRDefault="003E4320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02B68">
              <w:rPr>
                <w:rFonts w:ascii="Comic Sans MS" w:hAnsi="Comic Sans MS"/>
                <w:b/>
                <w:bCs/>
                <w:sz w:val="20"/>
                <w:szCs w:val="20"/>
              </w:rPr>
              <w:t>Science</w:t>
            </w:r>
          </w:p>
          <w:p w14:paraId="3AFEC0E5" w14:textId="77777777" w:rsidR="009B39BB" w:rsidRDefault="009B39BB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2237A66" w14:textId="77777777" w:rsidR="009B39BB" w:rsidRDefault="009B39BB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EE60AD" w14:textId="77777777" w:rsidR="009B39BB" w:rsidRDefault="009B39BB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60C8FD5" w14:textId="0963DF5B" w:rsidR="00490AB5" w:rsidRPr="00002B68" w:rsidRDefault="00490AB5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AF69E24" w14:textId="57A52DE1" w:rsidR="009B39BB" w:rsidRPr="00DA44CF" w:rsidRDefault="00490AB5" w:rsidP="00DA44CF">
            <w:pPr>
              <w:pStyle w:val="BodyText"/>
              <w:spacing w:line="264" w:lineRule="exact"/>
              <w:ind w:left="0" w:right="968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</w:rPr>
              <w:t>Can you find out about an animal habitat? It could be a desert, rainforest or a woodland area</w:t>
            </w:r>
            <w:r w:rsidR="003A4176">
              <w:rPr>
                <w:rFonts w:ascii="Comic Sans MS" w:hAnsi="Comic Sans MS" w:cstheme="minorHAnsi"/>
                <w:bCs/>
                <w:sz w:val="20"/>
              </w:rPr>
              <w:t>.</w:t>
            </w:r>
            <w:r>
              <w:rPr>
                <w:rFonts w:ascii="Comic Sans MS" w:hAnsi="Comic Sans MS" w:cstheme="minorHAnsi"/>
                <w:bCs/>
                <w:sz w:val="20"/>
              </w:rPr>
              <w:t xml:space="preserve"> What animals live in this habitat? What does the habitat provide the animals in order for them to live? </w:t>
            </w:r>
            <w:r w:rsidR="009B39BB">
              <w:rPr>
                <w:rFonts w:ascii="Comic Sans MS" w:hAnsi="Comic Sans MS" w:cstheme="minorHAnsi"/>
                <w:sz w:val="20"/>
              </w:rPr>
              <w:t xml:space="preserve"> </w:t>
            </w:r>
          </w:p>
        </w:tc>
        <w:tc>
          <w:tcPr>
            <w:tcW w:w="3820" w:type="dxa"/>
            <w:shd w:val="clear" w:color="auto" w:fill="auto"/>
          </w:tcPr>
          <w:p w14:paraId="58A53BED" w14:textId="5BE9968A" w:rsidR="000A1E19" w:rsidRDefault="000A1E19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3815CCB5" w14:textId="3D43EE83" w:rsidR="002F33E1" w:rsidRDefault="002F33E1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479E050C" w14:textId="2373C704" w:rsidR="002F33E1" w:rsidRDefault="002F33E1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3949CE2B" w14:textId="789644A6" w:rsidR="002F33E1" w:rsidRDefault="002F33E1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10F023D9" w14:textId="77777777" w:rsidR="003A4176" w:rsidRDefault="003A4176" w:rsidP="003A4176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noProof/>
                <w:color w:val="0C0808"/>
                <w:sz w:val="24"/>
                <w:szCs w:val="24"/>
              </w:rPr>
            </w:pPr>
          </w:p>
          <w:p w14:paraId="3C740ACE" w14:textId="1D6C0ED3" w:rsidR="002F33E1" w:rsidRDefault="003A4176" w:rsidP="003A4176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color w:val="0C0808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C0808"/>
                <w:sz w:val="24"/>
                <w:szCs w:val="24"/>
              </w:rPr>
              <w:t xml:space="preserve">              </w:t>
            </w:r>
            <w:r w:rsidR="00FB6CE5">
              <w:rPr>
                <w:rFonts w:ascii="Comic Sans MS" w:hAnsi="Comic Sans MS"/>
                <w:noProof/>
                <w:color w:val="0C0808"/>
                <w:sz w:val="24"/>
                <w:szCs w:val="24"/>
              </w:rPr>
              <w:drawing>
                <wp:inline distT="0" distB="0" distL="0" distR="0" wp14:anchorId="06443A93" wp14:editId="7B72742B">
                  <wp:extent cx="1276350" cy="849353"/>
                  <wp:effectExtent l="0" t="0" r="0" b="8255"/>
                  <wp:docPr id="18625448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02" cy="8670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88B204" w14:textId="548ED312" w:rsidR="003A4176" w:rsidRPr="00F64CAE" w:rsidRDefault="003A4176" w:rsidP="003A4176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</w:tc>
      </w:tr>
      <w:tr w:rsidR="000A1E19" w:rsidRPr="008314DC" w14:paraId="420059E7" w14:textId="77777777" w:rsidTr="00DA44CF">
        <w:trPr>
          <w:trHeight w:val="1898"/>
        </w:trPr>
        <w:tc>
          <w:tcPr>
            <w:tcW w:w="2127" w:type="dxa"/>
            <w:shd w:val="clear" w:color="auto" w:fill="auto"/>
          </w:tcPr>
          <w:p w14:paraId="1545122C" w14:textId="3E3116C0" w:rsidR="00311C8F" w:rsidRPr="001245A0" w:rsidRDefault="00490AB5" w:rsidP="008673F9">
            <w:pPr>
              <w:pStyle w:val="NoSpacing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Science </w:t>
            </w:r>
          </w:p>
        </w:tc>
        <w:tc>
          <w:tcPr>
            <w:tcW w:w="5386" w:type="dxa"/>
            <w:shd w:val="clear" w:color="auto" w:fill="auto"/>
          </w:tcPr>
          <w:p w14:paraId="3F089125" w14:textId="77777777" w:rsidR="00311C8F" w:rsidRDefault="00490AB5" w:rsidP="008673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Can you create a minibeast habitat? </w:t>
            </w:r>
            <w:r w:rsidR="009B39BB">
              <w:rPr>
                <w:sz w:val="20"/>
              </w:rPr>
              <w:t xml:space="preserve"> </w:t>
            </w:r>
          </w:p>
          <w:p w14:paraId="2C545CC7" w14:textId="77777777" w:rsidR="0032365B" w:rsidRDefault="0032365B" w:rsidP="008673F9">
            <w:pPr>
              <w:pStyle w:val="NoSpacing"/>
              <w:rPr>
                <w:sz w:val="20"/>
              </w:rPr>
            </w:pPr>
          </w:p>
          <w:p w14:paraId="15D6EA25" w14:textId="2D277977" w:rsidR="0032365B" w:rsidRPr="001245A0" w:rsidRDefault="0032365B" w:rsidP="008673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Bring it into school or take a photo to share with us!</w:t>
            </w:r>
          </w:p>
        </w:tc>
        <w:tc>
          <w:tcPr>
            <w:tcW w:w="3820" w:type="dxa"/>
            <w:shd w:val="clear" w:color="auto" w:fill="auto"/>
          </w:tcPr>
          <w:p w14:paraId="69002737" w14:textId="75CE4836" w:rsidR="00D937CE" w:rsidRDefault="00D937CE" w:rsidP="008673F9">
            <w:pPr>
              <w:pStyle w:val="NoSpacing"/>
              <w:rPr>
                <w:i/>
                <w:iCs/>
                <w:sz w:val="20"/>
              </w:rPr>
            </w:pPr>
          </w:p>
          <w:p w14:paraId="3BC73157" w14:textId="56C65629" w:rsidR="00D937CE" w:rsidRDefault="00FB6CE5" w:rsidP="003A4176">
            <w:pPr>
              <w:pStyle w:val="NoSpacing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noProof/>
                <w:sz w:val="20"/>
              </w:rPr>
              <w:drawing>
                <wp:inline distT="0" distB="0" distL="0" distR="0" wp14:anchorId="4D808605" wp14:editId="7BADE6E4">
                  <wp:extent cx="1447152" cy="1158875"/>
                  <wp:effectExtent l="0" t="0" r="1270" b="3175"/>
                  <wp:docPr id="130073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79" cy="116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97EC0" w14:textId="110F4500" w:rsidR="00D937CE" w:rsidRPr="008673F9" w:rsidRDefault="00D937CE" w:rsidP="008673F9">
            <w:pPr>
              <w:pStyle w:val="NoSpacing"/>
              <w:rPr>
                <w:i/>
                <w:iCs/>
                <w:sz w:val="20"/>
              </w:rPr>
            </w:pPr>
          </w:p>
        </w:tc>
      </w:tr>
      <w:tr w:rsidR="000A1E19" w:rsidRPr="008314DC" w14:paraId="3C814FEB" w14:textId="77777777" w:rsidTr="00DA44CF">
        <w:trPr>
          <w:trHeight w:val="1785"/>
        </w:trPr>
        <w:tc>
          <w:tcPr>
            <w:tcW w:w="2127" w:type="dxa"/>
            <w:shd w:val="clear" w:color="auto" w:fill="auto"/>
          </w:tcPr>
          <w:p w14:paraId="7F373B99" w14:textId="752350A0" w:rsidR="00311C8F" w:rsidRPr="001245A0" w:rsidRDefault="00490AB5" w:rsidP="00AA0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Art</w:t>
            </w:r>
            <w:r w:rsidR="00311C8F">
              <w:rPr>
                <w:sz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5F601C4B" w14:textId="77777777" w:rsidR="0032365B" w:rsidRDefault="00490AB5" w:rsidP="00AA0238">
            <w:pPr>
              <w:rPr>
                <w:sz w:val="20"/>
              </w:rPr>
            </w:pPr>
            <w:r>
              <w:rPr>
                <w:sz w:val="20"/>
              </w:rPr>
              <w:t>Can you experiment with vegetables or fruit to create a picture using printing techniques?</w:t>
            </w:r>
          </w:p>
          <w:p w14:paraId="41201761" w14:textId="77777777" w:rsidR="0032365B" w:rsidRDefault="0032365B" w:rsidP="00AA0238">
            <w:pPr>
              <w:rPr>
                <w:sz w:val="20"/>
              </w:rPr>
            </w:pPr>
          </w:p>
          <w:p w14:paraId="04F6603C" w14:textId="0135C026" w:rsidR="00311C8F" w:rsidRPr="001245A0" w:rsidRDefault="00B149FF" w:rsidP="00AA0238">
            <w:pPr>
              <w:rPr>
                <w:sz w:val="20"/>
              </w:rPr>
            </w:pPr>
            <w:r>
              <w:rPr>
                <w:sz w:val="20"/>
              </w:rPr>
              <w:t>Can you create different pictures with the same fruit and vegetables?</w:t>
            </w:r>
            <w:r w:rsidR="00490AB5">
              <w:rPr>
                <w:sz w:val="20"/>
              </w:rPr>
              <w:t xml:space="preserve"> </w:t>
            </w:r>
          </w:p>
        </w:tc>
        <w:tc>
          <w:tcPr>
            <w:tcW w:w="3820" w:type="dxa"/>
            <w:shd w:val="clear" w:color="auto" w:fill="auto"/>
          </w:tcPr>
          <w:p w14:paraId="6D32E49B" w14:textId="77777777" w:rsidR="00AE0FDA" w:rsidRDefault="00AE0FDA" w:rsidP="00AA0238">
            <w:pPr>
              <w:rPr>
                <w:noProof/>
              </w:rPr>
            </w:pPr>
          </w:p>
          <w:p w14:paraId="52EF8297" w14:textId="6131AC4D" w:rsidR="000A1E19" w:rsidRDefault="003A4176" w:rsidP="00AA0238">
            <w:pPr>
              <w:rPr>
                <w:b/>
                <w:color w:val="FF0000"/>
                <w:szCs w:val="24"/>
              </w:rPr>
            </w:pPr>
            <w:r>
              <w:rPr>
                <w:b/>
                <w:noProof/>
                <w:color w:val="FF0000"/>
                <w:szCs w:val="24"/>
              </w:rPr>
              <w:t xml:space="preserve">           </w:t>
            </w:r>
            <w:r w:rsidR="00FB6CE5">
              <w:rPr>
                <w:b/>
                <w:noProof/>
                <w:color w:val="FF0000"/>
                <w:szCs w:val="24"/>
              </w:rPr>
              <w:drawing>
                <wp:inline distT="0" distB="0" distL="0" distR="0" wp14:anchorId="102D04CC" wp14:editId="0DD48C6A">
                  <wp:extent cx="1438275" cy="957107"/>
                  <wp:effectExtent l="0" t="0" r="0" b="0"/>
                  <wp:docPr id="17962849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30" cy="96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E5447C" w14:textId="3EA1E8B0" w:rsidR="00077212" w:rsidRPr="00F64CAE" w:rsidRDefault="00077212" w:rsidP="00AA0238">
            <w:pPr>
              <w:rPr>
                <w:b/>
                <w:color w:val="FF0000"/>
                <w:szCs w:val="24"/>
              </w:rPr>
            </w:pPr>
          </w:p>
        </w:tc>
      </w:tr>
      <w:tr w:rsidR="001245A0" w:rsidRPr="008314DC" w14:paraId="175C3479" w14:textId="77777777" w:rsidTr="003A4176">
        <w:trPr>
          <w:trHeight w:val="2941"/>
        </w:trPr>
        <w:tc>
          <w:tcPr>
            <w:tcW w:w="2127" w:type="dxa"/>
            <w:shd w:val="clear" w:color="auto" w:fill="auto"/>
          </w:tcPr>
          <w:p w14:paraId="6D9C8A26" w14:textId="35AC43D3" w:rsidR="00490AB5" w:rsidRPr="00AE0FDA" w:rsidRDefault="001245A0" w:rsidP="00490AB5">
            <w:pPr>
              <w:rPr>
                <w:b/>
                <w:sz w:val="20"/>
              </w:rPr>
            </w:pPr>
            <w:r w:rsidRPr="00AE0FDA">
              <w:rPr>
                <w:b/>
                <w:sz w:val="20"/>
              </w:rPr>
              <w:lastRenderedPageBreak/>
              <w:t>R</w:t>
            </w:r>
            <w:r w:rsidR="00490AB5">
              <w:rPr>
                <w:b/>
                <w:sz w:val="20"/>
              </w:rPr>
              <w:t>E</w:t>
            </w:r>
          </w:p>
          <w:p w14:paraId="0E55FF80" w14:textId="764E133D" w:rsidR="00311C8F" w:rsidRPr="00AE0FDA" w:rsidRDefault="00311C8F" w:rsidP="00AA0238">
            <w:pPr>
              <w:rPr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2B5EAE" w14:textId="77777777" w:rsidR="00B149FF" w:rsidRDefault="00490AB5" w:rsidP="00AA023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What symbols of Easter can you find? </w:t>
            </w:r>
          </w:p>
          <w:p w14:paraId="6EB9082F" w14:textId="77777777" w:rsidR="00B149FF" w:rsidRDefault="00B149FF" w:rsidP="00AA0238">
            <w:pPr>
              <w:rPr>
                <w:bCs/>
                <w:sz w:val="20"/>
              </w:rPr>
            </w:pPr>
          </w:p>
          <w:p w14:paraId="061EA180" w14:textId="76DBF0FD" w:rsidR="009B39BB" w:rsidRDefault="00490AB5" w:rsidP="00AA023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How do these symbols link with Spring and `new life`? </w:t>
            </w:r>
          </w:p>
          <w:p w14:paraId="3ACE91BA" w14:textId="77777777" w:rsidR="009B39BB" w:rsidRDefault="009B39BB" w:rsidP="00AA0238">
            <w:pPr>
              <w:rPr>
                <w:bCs/>
                <w:sz w:val="20"/>
              </w:rPr>
            </w:pPr>
          </w:p>
          <w:p w14:paraId="14379B62" w14:textId="63925DA6" w:rsidR="00311C8F" w:rsidRPr="001245A0" w:rsidRDefault="00311C8F" w:rsidP="00AA0238">
            <w:pPr>
              <w:rPr>
                <w:bCs/>
                <w:sz w:val="20"/>
              </w:rPr>
            </w:pPr>
          </w:p>
        </w:tc>
        <w:tc>
          <w:tcPr>
            <w:tcW w:w="3820" w:type="dxa"/>
            <w:shd w:val="clear" w:color="auto" w:fill="auto"/>
          </w:tcPr>
          <w:p w14:paraId="76EA9401" w14:textId="2CB2D497" w:rsidR="001245A0" w:rsidRDefault="001245A0" w:rsidP="00AA0238">
            <w:pPr>
              <w:rPr>
                <w:b/>
                <w:i/>
                <w:iCs/>
                <w:sz w:val="20"/>
              </w:rPr>
            </w:pPr>
          </w:p>
          <w:p w14:paraId="59E046F0" w14:textId="460C0677" w:rsidR="00406985" w:rsidRDefault="00FB6CE5" w:rsidP="00AA0238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noProof/>
                <w:sz w:val="20"/>
              </w:rPr>
              <w:drawing>
                <wp:inline distT="0" distB="0" distL="0" distR="0" wp14:anchorId="6ED697DF" wp14:editId="4618F216">
                  <wp:extent cx="2857500" cy="1600200"/>
                  <wp:effectExtent l="0" t="0" r="0" b="0"/>
                  <wp:docPr id="3440849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50B5D3" w14:textId="4F3753BF" w:rsidR="00406985" w:rsidRPr="002F3D66" w:rsidRDefault="00406985" w:rsidP="00AA0238">
            <w:pPr>
              <w:rPr>
                <w:b/>
                <w:i/>
                <w:iCs/>
                <w:sz w:val="20"/>
              </w:rPr>
            </w:pPr>
          </w:p>
        </w:tc>
      </w:tr>
    </w:tbl>
    <w:p w14:paraId="168F1EAE" w14:textId="0827391F" w:rsidR="00886DB5" w:rsidRDefault="00886DB5"/>
    <w:sectPr w:rsidR="00886DB5" w:rsidSect="00287E2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0D8D" w14:textId="77777777" w:rsidR="00FB78C3" w:rsidRDefault="00FB78C3" w:rsidP="00B27006">
      <w:r>
        <w:separator/>
      </w:r>
    </w:p>
  </w:endnote>
  <w:endnote w:type="continuationSeparator" w:id="0">
    <w:p w14:paraId="18B1D8B3" w14:textId="77777777" w:rsidR="00FB78C3" w:rsidRDefault="00FB78C3" w:rsidP="00B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Regular">
    <w:altName w:val="Courier New"/>
    <w:charset w:val="00"/>
    <w:family w:val="moder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51D6" w14:textId="77777777" w:rsidR="00FB78C3" w:rsidRDefault="00FB78C3" w:rsidP="00B27006">
      <w:r>
        <w:separator/>
      </w:r>
    </w:p>
  </w:footnote>
  <w:footnote w:type="continuationSeparator" w:id="0">
    <w:p w14:paraId="70D9A8A9" w14:textId="77777777" w:rsidR="00FB78C3" w:rsidRDefault="00FB78C3" w:rsidP="00B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63F" w14:textId="4A15086F" w:rsidR="00B27006" w:rsidRDefault="00B349E2" w:rsidP="00FC53F8">
    <w:pPr>
      <w:pStyle w:val="Header"/>
      <w:jc w:val="center"/>
    </w:pPr>
    <w:r>
      <w:rPr>
        <w:noProof/>
      </w:rPr>
      <w:drawing>
        <wp:inline distT="0" distB="0" distL="0" distR="0" wp14:anchorId="23F164C4" wp14:editId="7EB36FE4">
          <wp:extent cx="491821" cy="494838"/>
          <wp:effectExtent l="0" t="0" r="3810" b="63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50" cy="50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3F8">
      <w:rPr>
        <w:noProof/>
      </w:rPr>
      <w:t xml:space="preserve">                  </w:t>
    </w:r>
  </w:p>
  <w:p w14:paraId="12AE537D" w14:textId="77777777" w:rsidR="0024397B" w:rsidRDefault="009823F4" w:rsidP="002F33E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 xml:space="preserve"> </w:t>
    </w:r>
    <w:r w:rsidR="008376A6">
      <w:rPr>
        <w:b/>
        <w:bCs/>
        <w:sz w:val="20"/>
      </w:rPr>
      <w:t>HOME LEARNING</w:t>
    </w:r>
    <w:r w:rsidR="002F33E1">
      <w:rPr>
        <w:b/>
        <w:bCs/>
        <w:sz w:val="20"/>
      </w:rPr>
      <w:t xml:space="preserve"> </w:t>
    </w:r>
  </w:p>
  <w:p w14:paraId="0182609F" w14:textId="3492D107" w:rsidR="00B27006" w:rsidRPr="00955636" w:rsidRDefault="0024397B" w:rsidP="002F33E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SPRING</w:t>
    </w:r>
    <w:r w:rsidR="00B27006" w:rsidRPr="00955636">
      <w:rPr>
        <w:b/>
        <w:bCs/>
        <w:sz w:val="20"/>
      </w:rPr>
      <w:t xml:space="preserve"> TERM 202</w:t>
    </w:r>
    <w:r>
      <w:rPr>
        <w:b/>
        <w:bCs/>
        <w:sz w:val="20"/>
      </w:rPr>
      <w:t>4</w:t>
    </w:r>
  </w:p>
  <w:p w14:paraId="06E1A294" w14:textId="7F1AD200" w:rsidR="00B27006" w:rsidRDefault="0024397B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EMERALD CLASS</w:t>
    </w:r>
  </w:p>
  <w:p w14:paraId="3F92C19B" w14:textId="77777777" w:rsidR="00E73DC3" w:rsidRPr="00955636" w:rsidRDefault="00E73DC3" w:rsidP="00E37641">
    <w:pPr>
      <w:pStyle w:val="Header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673"/>
    <w:multiLevelType w:val="hybridMultilevel"/>
    <w:tmpl w:val="5EDC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969"/>
    <w:multiLevelType w:val="hybridMultilevel"/>
    <w:tmpl w:val="6024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15FE"/>
    <w:multiLevelType w:val="hybridMultilevel"/>
    <w:tmpl w:val="906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0B2C"/>
    <w:multiLevelType w:val="hybridMultilevel"/>
    <w:tmpl w:val="9DE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029"/>
    <w:multiLevelType w:val="hybridMultilevel"/>
    <w:tmpl w:val="FD8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CCB"/>
    <w:multiLevelType w:val="hybridMultilevel"/>
    <w:tmpl w:val="521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18A3"/>
    <w:multiLevelType w:val="hybridMultilevel"/>
    <w:tmpl w:val="A2FE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91075">
    <w:abstractNumId w:val="7"/>
  </w:num>
  <w:num w:numId="2" w16cid:durableId="136577174">
    <w:abstractNumId w:val="1"/>
  </w:num>
  <w:num w:numId="3" w16cid:durableId="1366979906">
    <w:abstractNumId w:val="3"/>
  </w:num>
  <w:num w:numId="4" w16cid:durableId="247271960">
    <w:abstractNumId w:val="2"/>
  </w:num>
  <w:num w:numId="5" w16cid:durableId="410664050">
    <w:abstractNumId w:val="5"/>
  </w:num>
  <w:num w:numId="6" w16cid:durableId="1776513273">
    <w:abstractNumId w:val="4"/>
  </w:num>
  <w:num w:numId="7" w16cid:durableId="932779439">
    <w:abstractNumId w:val="0"/>
  </w:num>
  <w:num w:numId="8" w16cid:durableId="1969047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6"/>
    <w:rsid w:val="00000607"/>
    <w:rsid w:val="00002B68"/>
    <w:rsid w:val="0006697B"/>
    <w:rsid w:val="000711A3"/>
    <w:rsid w:val="00077212"/>
    <w:rsid w:val="000930EC"/>
    <w:rsid w:val="00095462"/>
    <w:rsid w:val="000A1E19"/>
    <w:rsid w:val="000A201F"/>
    <w:rsid w:val="000A7691"/>
    <w:rsid w:val="000B495F"/>
    <w:rsid w:val="000B4E52"/>
    <w:rsid w:val="000C5E0A"/>
    <w:rsid w:val="000D550F"/>
    <w:rsid w:val="000E0A97"/>
    <w:rsid w:val="00124482"/>
    <w:rsid w:val="001245A0"/>
    <w:rsid w:val="00150786"/>
    <w:rsid w:val="00185090"/>
    <w:rsid w:val="001C2FCF"/>
    <w:rsid w:val="001E4000"/>
    <w:rsid w:val="0021027E"/>
    <w:rsid w:val="00211014"/>
    <w:rsid w:val="00215AF9"/>
    <w:rsid w:val="00220C55"/>
    <w:rsid w:val="0022700C"/>
    <w:rsid w:val="00230E6D"/>
    <w:rsid w:val="0024397B"/>
    <w:rsid w:val="00247A5B"/>
    <w:rsid w:val="0025419B"/>
    <w:rsid w:val="00266A2E"/>
    <w:rsid w:val="00287E2E"/>
    <w:rsid w:val="002A4686"/>
    <w:rsid w:val="002C31D7"/>
    <w:rsid w:val="002F33E1"/>
    <w:rsid w:val="002F3D66"/>
    <w:rsid w:val="002F4C9F"/>
    <w:rsid w:val="00300D41"/>
    <w:rsid w:val="00300D4B"/>
    <w:rsid w:val="0030184B"/>
    <w:rsid w:val="00301B38"/>
    <w:rsid w:val="00311C8F"/>
    <w:rsid w:val="0032365B"/>
    <w:rsid w:val="003268BE"/>
    <w:rsid w:val="0033434E"/>
    <w:rsid w:val="003417F5"/>
    <w:rsid w:val="003518FA"/>
    <w:rsid w:val="00361BC9"/>
    <w:rsid w:val="00362845"/>
    <w:rsid w:val="003A0155"/>
    <w:rsid w:val="003A4176"/>
    <w:rsid w:val="003A7894"/>
    <w:rsid w:val="003C646C"/>
    <w:rsid w:val="003D67D9"/>
    <w:rsid w:val="003D7E47"/>
    <w:rsid w:val="003E0800"/>
    <w:rsid w:val="003E4320"/>
    <w:rsid w:val="003E4528"/>
    <w:rsid w:val="00406985"/>
    <w:rsid w:val="00432CC5"/>
    <w:rsid w:val="00436046"/>
    <w:rsid w:val="00471B7E"/>
    <w:rsid w:val="00490AB5"/>
    <w:rsid w:val="00492333"/>
    <w:rsid w:val="004A617E"/>
    <w:rsid w:val="004E0B54"/>
    <w:rsid w:val="004E2398"/>
    <w:rsid w:val="004E2938"/>
    <w:rsid w:val="004E6271"/>
    <w:rsid w:val="00522E65"/>
    <w:rsid w:val="00550CA0"/>
    <w:rsid w:val="00563153"/>
    <w:rsid w:val="0057552D"/>
    <w:rsid w:val="005907C9"/>
    <w:rsid w:val="0063217E"/>
    <w:rsid w:val="00654100"/>
    <w:rsid w:val="00666FB1"/>
    <w:rsid w:val="00667F52"/>
    <w:rsid w:val="006B676E"/>
    <w:rsid w:val="006C0B84"/>
    <w:rsid w:val="006C54A3"/>
    <w:rsid w:val="00703091"/>
    <w:rsid w:val="007034CC"/>
    <w:rsid w:val="00715095"/>
    <w:rsid w:val="007302A2"/>
    <w:rsid w:val="00751FEA"/>
    <w:rsid w:val="007676A3"/>
    <w:rsid w:val="00776E90"/>
    <w:rsid w:val="007C5BA7"/>
    <w:rsid w:val="007D4EA6"/>
    <w:rsid w:val="007E4F48"/>
    <w:rsid w:val="008076AB"/>
    <w:rsid w:val="008376A6"/>
    <w:rsid w:val="008449BF"/>
    <w:rsid w:val="008673F9"/>
    <w:rsid w:val="00880910"/>
    <w:rsid w:val="00882421"/>
    <w:rsid w:val="00884FF4"/>
    <w:rsid w:val="00886DB5"/>
    <w:rsid w:val="0089205D"/>
    <w:rsid w:val="008A6FD7"/>
    <w:rsid w:val="008D27C5"/>
    <w:rsid w:val="008E72A1"/>
    <w:rsid w:val="009539EA"/>
    <w:rsid w:val="00955636"/>
    <w:rsid w:val="0096201E"/>
    <w:rsid w:val="009823F4"/>
    <w:rsid w:val="009A4DC9"/>
    <w:rsid w:val="009A50AB"/>
    <w:rsid w:val="009B39BB"/>
    <w:rsid w:val="009D53CE"/>
    <w:rsid w:val="009D75B6"/>
    <w:rsid w:val="009F6C2B"/>
    <w:rsid w:val="00A21E13"/>
    <w:rsid w:val="00A34B53"/>
    <w:rsid w:val="00A5029E"/>
    <w:rsid w:val="00A50964"/>
    <w:rsid w:val="00A67386"/>
    <w:rsid w:val="00AA2241"/>
    <w:rsid w:val="00AE0FDA"/>
    <w:rsid w:val="00B00203"/>
    <w:rsid w:val="00B149FF"/>
    <w:rsid w:val="00B27006"/>
    <w:rsid w:val="00B349E2"/>
    <w:rsid w:val="00B45E76"/>
    <w:rsid w:val="00B60AC5"/>
    <w:rsid w:val="00B6356D"/>
    <w:rsid w:val="00C04F85"/>
    <w:rsid w:val="00C1424B"/>
    <w:rsid w:val="00C24EC9"/>
    <w:rsid w:val="00C266F4"/>
    <w:rsid w:val="00C33769"/>
    <w:rsid w:val="00C438F1"/>
    <w:rsid w:val="00C73520"/>
    <w:rsid w:val="00C97276"/>
    <w:rsid w:val="00CC7499"/>
    <w:rsid w:val="00CE2691"/>
    <w:rsid w:val="00D0766B"/>
    <w:rsid w:val="00D10E67"/>
    <w:rsid w:val="00D7643E"/>
    <w:rsid w:val="00D937CE"/>
    <w:rsid w:val="00DA44CF"/>
    <w:rsid w:val="00DA70D9"/>
    <w:rsid w:val="00DB4207"/>
    <w:rsid w:val="00DD2E90"/>
    <w:rsid w:val="00DD6804"/>
    <w:rsid w:val="00DE4ED6"/>
    <w:rsid w:val="00DE5185"/>
    <w:rsid w:val="00E31618"/>
    <w:rsid w:val="00E37641"/>
    <w:rsid w:val="00E37AC8"/>
    <w:rsid w:val="00E42805"/>
    <w:rsid w:val="00E73DC3"/>
    <w:rsid w:val="00E802F0"/>
    <w:rsid w:val="00E82AFE"/>
    <w:rsid w:val="00E90C78"/>
    <w:rsid w:val="00EB565C"/>
    <w:rsid w:val="00EC705D"/>
    <w:rsid w:val="00F052FF"/>
    <w:rsid w:val="00F10A9D"/>
    <w:rsid w:val="00F37262"/>
    <w:rsid w:val="00F748EB"/>
    <w:rsid w:val="00F76E29"/>
    <w:rsid w:val="00FB6CE5"/>
    <w:rsid w:val="00FB78C3"/>
    <w:rsid w:val="00FC2682"/>
    <w:rsid w:val="00FC2ADC"/>
    <w:rsid w:val="00FC2C06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1CA4"/>
  <w15:chartTrackingRefBased/>
  <w15:docId w15:val="{30CF7DA5-12DF-4FBF-ADD0-CC4FF9C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06"/>
  </w:style>
  <w:style w:type="paragraph" w:styleId="Footer">
    <w:name w:val="footer"/>
    <w:basedOn w:val="Normal"/>
    <w:link w:val="Foot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06"/>
  </w:style>
  <w:style w:type="paragraph" w:styleId="NoSpacing">
    <w:name w:val="No Spacing"/>
    <w:uiPriority w:val="1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customStyle="1" w:styleId="ObjectivesBullet">
    <w:name w:val="Objectives Bullet"/>
    <w:rsid w:val="00247A5B"/>
    <w:pPr>
      <w:numPr>
        <w:numId w:val="1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47A5B"/>
    <w:pPr>
      <w:widowControl w:val="0"/>
      <w:overflowPunct/>
      <w:autoSpaceDE/>
      <w:autoSpaceDN/>
      <w:adjustRightInd/>
      <w:ind w:left="2338"/>
      <w:textAlignment w:val="auto"/>
    </w:pPr>
    <w:rPr>
      <w:rFonts w:ascii="DIN-Regular" w:eastAsia="DIN-Regular" w:hAnsi="DIN-Regular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7A5B"/>
    <w:rPr>
      <w:rFonts w:ascii="DIN-Regular" w:eastAsia="DIN-Regular" w:hAnsi="DIN-Regular" w:cs="Times New Roman"/>
      <w:lang w:val="en-US"/>
    </w:rPr>
  </w:style>
  <w:style w:type="character" w:customStyle="1" w:styleId="apple-converted-space">
    <w:name w:val="apple-converted-space"/>
    <w:basedOn w:val="DefaultParagraphFont"/>
    <w:rsid w:val="00247A5B"/>
  </w:style>
  <w:style w:type="character" w:styleId="Emphasis">
    <w:name w:val="Emphasis"/>
    <w:uiPriority w:val="20"/>
    <w:qFormat/>
    <w:rsid w:val="00247A5B"/>
    <w:rPr>
      <w:i/>
      <w:iCs/>
    </w:rPr>
  </w:style>
  <w:style w:type="paragraph" w:styleId="NormalWeb">
    <w:name w:val="Normal (Web)"/>
    <w:basedOn w:val="Normal"/>
    <w:uiPriority w:val="99"/>
    <w:unhideWhenUsed/>
    <w:rsid w:val="00361B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78dc5-493a-44c4-8388-fa38e490eee3">
      <Terms xmlns="http://schemas.microsoft.com/office/infopath/2007/PartnerControls"/>
    </lcf76f155ced4ddcb4097134ff3c332f>
    <TaxCatchAll xmlns="673b819d-7876-418f-b02e-089cc5af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2308D027AD249A1A74F2ECE500F42" ma:contentTypeVersion="14" ma:contentTypeDescription="Create a new document." ma:contentTypeScope="" ma:versionID="3afbe728bfe912ceab5753dba2ab6e4f">
  <xsd:schema xmlns:xsd="http://www.w3.org/2001/XMLSchema" xmlns:xs="http://www.w3.org/2001/XMLSchema" xmlns:p="http://schemas.microsoft.com/office/2006/metadata/properties" xmlns:ns2="93478dc5-493a-44c4-8388-fa38e490eee3" xmlns:ns3="673b819d-7876-418f-b02e-089cc5af07cd" targetNamespace="http://schemas.microsoft.com/office/2006/metadata/properties" ma:root="true" ma:fieldsID="3556a8710bd883c1efbfcdfbd6ac8461" ns2:_="" ns3:_="">
    <xsd:import namespace="93478dc5-493a-44c4-8388-fa38e490eee3"/>
    <xsd:import namespace="673b819d-7876-418f-b02e-089cc5af0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8dc5-493a-44c4-8388-fa38e490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bc46f6-f650-4f3b-a8ba-64b2967a6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b819d-7876-418f-b02e-089cc5af07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17a43c-b68a-4f14-965c-b155e652e3d3}" ma:internalName="TaxCatchAll" ma:showField="CatchAllData" ma:web="673b819d-7876-418f-b02e-089cc5af0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2306F-08D6-4B13-BCF9-A16A0DAD57C5}">
  <ds:schemaRefs>
    <ds:schemaRef ds:uri="http://schemas.microsoft.com/office/2006/metadata/properties"/>
    <ds:schemaRef ds:uri="http://schemas.microsoft.com/office/infopath/2007/PartnerControls"/>
    <ds:schemaRef ds:uri="41aa34b0-6852-438b-a037-2622e0dfb90e"/>
    <ds:schemaRef ds:uri="eeb8275d-2c48-4392-a296-063aaeca9aa1"/>
  </ds:schemaRefs>
</ds:datastoreItem>
</file>

<file path=customXml/itemProps2.xml><?xml version="1.0" encoding="utf-8"?>
<ds:datastoreItem xmlns:ds="http://schemas.openxmlformats.org/officeDocument/2006/customXml" ds:itemID="{036A17D6-BF82-4526-B5B3-870495400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4BA30-6E5E-4E7C-839D-AB63E59C2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Bourne</dc:creator>
  <cp:keywords/>
  <dc:description/>
  <cp:lastModifiedBy>Alison Bourne</cp:lastModifiedBy>
  <cp:revision>10</cp:revision>
  <cp:lastPrinted>2023-03-22T10:55:00Z</cp:lastPrinted>
  <dcterms:created xsi:type="dcterms:W3CDTF">2023-11-24T17:15:00Z</dcterms:created>
  <dcterms:modified xsi:type="dcterms:W3CDTF">2023-11-30T11:26:00Z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0x010100460B91F851844B44AF07EA62E2E6BB30</vt:lpwstr>
  </property>
</Properties>
</file>